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CFDF" w14:textId="77777777" w:rsidR="00F75000" w:rsidRDefault="00F75000" w:rsidP="00F75000">
      <w:pPr>
        <w:rPr>
          <w:rFonts w:ascii="Garamond" w:hAnsi="Garamond"/>
        </w:rPr>
      </w:pPr>
      <w:r w:rsidRPr="00057C9D">
        <w:rPr>
          <w:rFonts w:ascii="Arial" w:hAnsi="Arial"/>
          <w:noProof/>
          <w:szCs w:val="20"/>
        </w:rPr>
        <w:drawing>
          <wp:inline distT="0" distB="0" distL="0" distR="0" wp14:anchorId="6DD77054" wp14:editId="7CFD328F">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7FB8955E" w14:textId="77777777" w:rsidR="00F75000" w:rsidRPr="00770147" w:rsidRDefault="00F75000" w:rsidP="00F75000">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674744E9" w14:textId="77777777" w:rsidR="00F75000" w:rsidRPr="006E1FCD" w:rsidRDefault="00F75000" w:rsidP="00F75000">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342B91F6" w14:textId="77777777" w:rsidR="00F75000" w:rsidRPr="00A172AD" w:rsidRDefault="00F75000" w:rsidP="00F75000">
      <w:pPr>
        <w:pStyle w:val="Intestazione"/>
        <w:rPr>
          <w:rFonts w:ascii="Garamond" w:hAnsi="Garamond" w:cs="Arial"/>
          <w:sz w:val="28"/>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Pr="00A172AD">
        <w:rPr>
          <w:rFonts w:ascii="Garamond" w:hAnsi="Garamond"/>
          <w:b/>
          <w:sz w:val="24"/>
          <w:szCs w:val="22"/>
        </w:rPr>
        <w:t>PIU24/PRGT/0</w:t>
      </w:r>
      <w:r>
        <w:rPr>
          <w:rFonts w:ascii="Garamond" w:hAnsi="Garamond"/>
          <w:b/>
          <w:sz w:val="24"/>
          <w:szCs w:val="22"/>
        </w:rPr>
        <w:t>2</w:t>
      </w:r>
      <w:r w:rsidRPr="00A172AD">
        <w:rPr>
          <w:rFonts w:ascii="Garamond" w:hAnsi="Garamond"/>
          <w:b/>
          <w:sz w:val="24"/>
          <w:szCs w:val="22"/>
        </w:rPr>
        <w:t>/2024</w:t>
      </w:r>
    </w:p>
    <w:p w14:paraId="068B52C0" w14:textId="77777777" w:rsidR="00F75000" w:rsidRPr="00F04118" w:rsidRDefault="00F75000" w:rsidP="00F75000">
      <w:pPr>
        <w:pStyle w:val="Intestazione"/>
        <w:ind w:left="6300" w:right="567"/>
        <w:rPr>
          <w:rFonts w:ascii="Garamond" w:hAnsi="Garamond" w:cs="Arial"/>
          <w:b/>
          <w:sz w:val="24"/>
          <w:szCs w:val="24"/>
        </w:rPr>
      </w:pPr>
    </w:p>
    <w:p w14:paraId="29F2550F" w14:textId="77777777" w:rsidR="00F75000" w:rsidRPr="00F04118" w:rsidRDefault="00F75000" w:rsidP="00F75000">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0B5FAF6" w14:textId="77777777" w:rsidR="00F75000" w:rsidRPr="00F04118" w:rsidRDefault="00F75000" w:rsidP="00F75000">
      <w:pPr>
        <w:pStyle w:val="Intestazione"/>
        <w:ind w:left="5670" w:right="567"/>
        <w:jc w:val="both"/>
        <w:rPr>
          <w:rFonts w:ascii="Garamond" w:hAnsi="Garamond"/>
          <w:b/>
          <w:sz w:val="24"/>
        </w:rPr>
      </w:pPr>
      <w:r w:rsidRPr="00F04118">
        <w:rPr>
          <w:rFonts w:ascii="Garamond" w:hAnsi="Garamond"/>
          <w:b/>
          <w:sz w:val="24"/>
        </w:rPr>
        <w:t>c/o Direzione Generale di Ateneo</w:t>
      </w:r>
    </w:p>
    <w:p w14:paraId="70699963" w14:textId="77777777" w:rsidR="00F75000" w:rsidRPr="00F04118" w:rsidRDefault="00F75000" w:rsidP="00F75000">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1E2E6BFE" w14:textId="77777777" w:rsidR="00F75000" w:rsidRPr="00F04118" w:rsidRDefault="00F75000" w:rsidP="00F75000">
      <w:pPr>
        <w:pStyle w:val="Intestazione"/>
        <w:ind w:left="5670" w:right="567"/>
        <w:jc w:val="both"/>
        <w:rPr>
          <w:rFonts w:ascii="Garamond" w:hAnsi="Garamond"/>
          <w:bCs/>
          <w:sz w:val="24"/>
        </w:rPr>
      </w:pPr>
      <w:hyperlink r:id="rId11" w:history="1">
        <w:r w:rsidRPr="00F04118">
          <w:rPr>
            <w:rStyle w:val="Collegamentoipertestuale"/>
            <w:rFonts w:ascii="Garamond" w:eastAsiaTheme="majorEastAsia" w:hAnsi="Garamond"/>
            <w:bCs/>
            <w:sz w:val="24"/>
          </w:rPr>
          <w:t>protocollo@pec.univda.it</w:t>
        </w:r>
      </w:hyperlink>
      <w:r w:rsidRPr="00F04118">
        <w:rPr>
          <w:rFonts w:ascii="Garamond" w:hAnsi="Garamond"/>
          <w:bCs/>
          <w:sz w:val="24"/>
        </w:rPr>
        <w:t xml:space="preserve"> </w:t>
      </w:r>
    </w:p>
    <w:p w14:paraId="5686BD2C" w14:textId="0538C828" w:rsidR="00F75000" w:rsidRPr="00323E43" w:rsidRDefault="00F75000" w:rsidP="00323E43">
      <w:pPr>
        <w:pStyle w:val="Intestazione"/>
        <w:ind w:left="5670" w:right="567"/>
        <w:jc w:val="both"/>
        <w:rPr>
          <w:rFonts w:ascii="Garamond" w:hAnsi="Garamond"/>
          <w:bCs/>
          <w:sz w:val="24"/>
        </w:rPr>
      </w:pPr>
      <w:hyperlink r:id="rId12" w:history="1">
        <w:r w:rsidRPr="00F04118">
          <w:rPr>
            <w:rStyle w:val="Collegamentoipertestuale"/>
            <w:rFonts w:ascii="Garamond" w:eastAsiaTheme="majorEastAsia" w:hAnsi="Garamond"/>
            <w:bCs/>
            <w:sz w:val="24"/>
          </w:rPr>
          <w:t>protocollo@univda.it</w:t>
        </w:r>
      </w:hyperlink>
      <w:r w:rsidRPr="00F04118">
        <w:rPr>
          <w:rFonts w:ascii="Garamond" w:hAnsi="Garamond"/>
          <w:bCs/>
          <w:sz w:val="24"/>
        </w:rPr>
        <w:t xml:space="preserve"> </w:t>
      </w:r>
    </w:p>
    <w:p w14:paraId="0A14319B" w14:textId="77777777" w:rsidR="00F75000" w:rsidRPr="00F04118" w:rsidRDefault="00F75000" w:rsidP="00F75000">
      <w:pPr>
        <w:pStyle w:val="Intestazione"/>
        <w:ind w:right="567"/>
        <w:rPr>
          <w:rFonts w:ascii="Garamond" w:hAnsi="Garamond" w:cs="Arial"/>
          <w:b/>
          <w:sz w:val="24"/>
          <w:szCs w:val="24"/>
        </w:rPr>
      </w:pPr>
    </w:p>
    <w:p w14:paraId="43BFBB02" w14:textId="77777777" w:rsidR="00F75000" w:rsidRPr="00F04118" w:rsidRDefault="00F75000" w:rsidP="00F75000">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2D76224E" w14:textId="77777777" w:rsidR="00F75000" w:rsidRPr="00F04118" w:rsidRDefault="00F75000" w:rsidP="00F75000">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280ED75D" w14:textId="77777777" w:rsidR="00F75000" w:rsidRPr="00F04118" w:rsidRDefault="00F75000" w:rsidP="00F75000">
      <w:pPr>
        <w:pStyle w:val="Intestazione"/>
        <w:ind w:right="567"/>
        <w:rPr>
          <w:rFonts w:ascii="Garamond" w:hAnsi="Garamond" w:cs="Arial"/>
          <w:sz w:val="24"/>
          <w:szCs w:val="24"/>
        </w:rPr>
      </w:pPr>
    </w:p>
    <w:p w14:paraId="5C68DA22" w14:textId="77777777" w:rsidR="00F75000" w:rsidRPr="00F04118" w:rsidRDefault="00F75000" w:rsidP="00F75000">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3D8531E7" w14:textId="77777777" w:rsidR="00F75000" w:rsidRPr="00F04118" w:rsidRDefault="00F75000" w:rsidP="00F75000">
      <w:pPr>
        <w:pStyle w:val="Intestazione"/>
        <w:ind w:right="567"/>
        <w:jc w:val="center"/>
        <w:rPr>
          <w:rFonts w:ascii="Garamond" w:hAnsi="Garamond" w:cs="Arial"/>
          <w:sz w:val="24"/>
          <w:szCs w:val="24"/>
        </w:rPr>
      </w:pPr>
    </w:p>
    <w:p w14:paraId="39D845CF" w14:textId="77777777" w:rsidR="00F75000" w:rsidRPr="00A172AD" w:rsidRDefault="00F75000" w:rsidP="00F75000">
      <w:pPr>
        <w:pStyle w:val="Intestazione"/>
        <w:jc w:val="both"/>
        <w:rPr>
          <w:rFonts w:ascii="Garamond" w:hAnsi="Garamond" w:cs="Arial"/>
          <w:sz w:val="24"/>
          <w:szCs w:val="24"/>
        </w:rPr>
      </w:pPr>
      <w:r w:rsidRPr="00A172AD">
        <w:rPr>
          <w:rFonts w:ascii="Garamond" w:hAnsi="Garamond" w:cs="Arial"/>
          <w:sz w:val="24"/>
          <w:szCs w:val="24"/>
        </w:rPr>
        <w:t>domanda di partecipazione alla procedura di valutazione comparativa per il conferimento del seguente incarico di lavoro autonomo presso il Dipartimento di Scienze umane e sociali nell’ambito dei fondi assegnati al progetto di ricerca dal titolo “</w:t>
      </w:r>
      <w:r w:rsidRPr="00A172AD">
        <w:rPr>
          <w:rFonts w:ascii="Garamond" w:hAnsi="Garamond" w:cs="Arial"/>
          <w:i/>
          <w:iCs/>
          <w:sz w:val="24"/>
          <w:szCs w:val="24"/>
        </w:rPr>
        <w:t>Vedere tra le righe. Il ruolo della comunicazione visiva a supporto dei processi di identificazione delle informazioni principali di un testo</w:t>
      </w:r>
      <w:r w:rsidRPr="00A172AD">
        <w:rPr>
          <w:rFonts w:ascii="Garamond" w:hAnsi="Garamond" w:cs="Arial"/>
          <w:sz w:val="24"/>
          <w:szCs w:val="24"/>
        </w:rPr>
        <w:t>”, nell’ambito del “</w:t>
      </w:r>
      <w:r w:rsidRPr="00A172AD">
        <w:rPr>
          <w:rFonts w:ascii="Garamond" w:hAnsi="Garamond" w:cs="Arial"/>
          <w:i/>
          <w:iCs/>
          <w:sz w:val="24"/>
          <w:szCs w:val="24"/>
        </w:rPr>
        <w:t>Bando Erogazioni Ordinarie 2023 – seconda sessione</w:t>
      </w:r>
      <w:r w:rsidRPr="00A172AD">
        <w:rPr>
          <w:rFonts w:ascii="Garamond" w:hAnsi="Garamond" w:cs="Arial"/>
          <w:sz w:val="24"/>
          <w:szCs w:val="24"/>
        </w:rPr>
        <w:t>” – indetto da Fondazione CRT, di cui</w:t>
      </w:r>
      <w:r w:rsidRPr="00A172AD">
        <w:rPr>
          <w:rFonts w:ascii="Garamond" w:hAnsi="Garamond"/>
          <w:sz w:val="24"/>
          <w:szCs w:val="24"/>
        </w:rPr>
        <w:t xml:space="preserve"> è Referente scientifica la Prof.ssa Angela</w:t>
      </w:r>
      <w:r>
        <w:rPr>
          <w:rFonts w:ascii="Garamond" w:hAnsi="Garamond"/>
          <w:sz w:val="24"/>
          <w:szCs w:val="24"/>
        </w:rPr>
        <w:t xml:space="preserve"> Piu</w:t>
      </w:r>
      <w:r w:rsidRPr="00A172AD">
        <w:rPr>
          <w:rFonts w:ascii="Garamond" w:hAnsi="Garamond"/>
          <w:sz w:val="24"/>
          <w:szCs w:val="24"/>
        </w:rPr>
        <w:t xml:space="preserve"> </w:t>
      </w:r>
      <w:r w:rsidRPr="00A172AD">
        <w:rPr>
          <w:rFonts w:ascii="Garamond" w:hAnsi="Garamond" w:cs="Arial"/>
          <w:sz w:val="24"/>
          <w:szCs w:val="24"/>
        </w:rPr>
        <w:t xml:space="preserve"> - CUP B67G24000010009 – codice: PIU24/PRGT/0</w:t>
      </w:r>
      <w:r>
        <w:rPr>
          <w:rFonts w:ascii="Garamond" w:hAnsi="Garamond" w:cs="Arial"/>
          <w:sz w:val="24"/>
          <w:szCs w:val="24"/>
        </w:rPr>
        <w:t>2</w:t>
      </w:r>
      <w:r w:rsidRPr="00A172AD">
        <w:rPr>
          <w:rFonts w:ascii="Garamond" w:hAnsi="Garamond" w:cs="Arial"/>
          <w:sz w:val="24"/>
          <w:szCs w:val="24"/>
        </w:rPr>
        <w:t>/2024, per lo svolgimento delle seguenti attività:</w:t>
      </w:r>
    </w:p>
    <w:p w14:paraId="38FAD657" w14:textId="77777777" w:rsidR="00F75000" w:rsidRPr="00696639" w:rsidRDefault="00F75000" w:rsidP="00F75000">
      <w:pPr>
        <w:pStyle w:val="Intestazione"/>
        <w:jc w:val="both"/>
        <w:rPr>
          <w:rFonts w:ascii="Garamond" w:hAnsi="Garamond" w:cs="Arial"/>
          <w:i/>
          <w:iCs/>
          <w:sz w:val="24"/>
          <w:szCs w:val="24"/>
        </w:rPr>
      </w:pPr>
    </w:p>
    <w:p w14:paraId="09FD8DAB" w14:textId="77777777" w:rsidR="00F75000" w:rsidRDefault="00F75000" w:rsidP="00F75000">
      <w:pPr>
        <w:pStyle w:val="Paragrafoelenco"/>
        <w:numPr>
          <w:ilvl w:val="0"/>
          <w:numId w:val="3"/>
        </w:numPr>
        <w:autoSpaceDE w:val="0"/>
        <w:autoSpaceDN w:val="0"/>
        <w:ind w:left="426" w:hanging="426"/>
        <w:jc w:val="both"/>
        <w:rPr>
          <w:rFonts w:ascii="Garamond" w:hAnsi="Garamond"/>
          <w:i/>
          <w:iCs/>
        </w:rPr>
      </w:pPr>
      <w:r w:rsidRPr="00862847">
        <w:rPr>
          <w:rFonts w:ascii="Garamond" w:hAnsi="Garamond"/>
          <w:i/>
          <w:iCs/>
        </w:rPr>
        <w:t>Conduzione di interventi didattici finalizzati al conseguimento dell’abilità di individuare le informazioni principali di un testo narrativo, articolati in tre unità di apprendimento (UDA), ognuna delle quali con un focus su sotto-abilità specifiche. L’attività di conduzione rientra nell’ambito dell’attività di ricerca e richiede di essere svolta secondo le modalità definite dal team di progetto.</w:t>
      </w:r>
    </w:p>
    <w:p w14:paraId="5F30863A" w14:textId="77777777" w:rsidR="00F75000" w:rsidRPr="00862847" w:rsidRDefault="00F75000" w:rsidP="00F75000">
      <w:pPr>
        <w:pStyle w:val="Paragrafoelenco"/>
        <w:autoSpaceDE w:val="0"/>
        <w:autoSpaceDN w:val="0"/>
        <w:ind w:left="426"/>
        <w:jc w:val="both"/>
        <w:rPr>
          <w:rFonts w:ascii="Garamond" w:hAnsi="Garamond"/>
          <w:i/>
          <w:iCs/>
        </w:rPr>
      </w:pPr>
      <w:r w:rsidRPr="00862847">
        <w:rPr>
          <w:rFonts w:ascii="Garamond" w:hAnsi="Garamond"/>
          <w:i/>
          <w:iCs/>
        </w:rPr>
        <w:t>Ogni UDA presenta una struttura analoga che prevede la sequenza di più attività, sempre nello stesso ordine: - gioco di simulazione, con il quale i bambini partecipanti vengono introdotti alle sotto-abilità oggetto dell’unità di apprendimento; - lezioni successive finalizzate allo sviluppo e al consolidamento delle sotto-abilità in oggetto.</w:t>
      </w:r>
    </w:p>
    <w:p w14:paraId="639A463F" w14:textId="77777777" w:rsidR="00F75000" w:rsidRDefault="00F75000" w:rsidP="00F75000">
      <w:pPr>
        <w:pStyle w:val="Paragrafoelenco"/>
        <w:numPr>
          <w:ilvl w:val="0"/>
          <w:numId w:val="3"/>
        </w:numPr>
        <w:autoSpaceDE w:val="0"/>
        <w:autoSpaceDN w:val="0"/>
        <w:ind w:left="426" w:hanging="426"/>
        <w:jc w:val="both"/>
        <w:rPr>
          <w:rFonts w:ascii="Garamond" w:hAnsi="Garamond"/>
          <w:i/>
          <w:iCs/>
        </w:rPr>
      </w:pPr>
      <w:r w:rsidRPr="00862847">
        <w:rPr>
          <w:rFonts w:ascii="Garamond" w:hAnsi="Garamond"/>
          <w:i/>
          <w:iCs/>
        </w:rPr>
        <w:t>Video-registrazione e trascrizione dei dialoghi tra conduttore e bambini durante le attività didattiche svolte.</w:t>
      </w:r>
    </w:p>
    <w:p w14:paraId="3085BD4C" w14:textId="77777777" w:rsidR="00F75000" w:rsidRPr="00862847" w:rsidRDefault="00F75000" w:rsidP="00F75000">
      <w:pPr>
        <w:pStyle w:val="Paragrafoelenco"/>
        <w:autoSpaceDE w:val="0"/>
        <w:autoSpaceDN w:val="0"/>
        <w:ind w:left="426"/>
        <w:jc w:val="both"/>
        <w:rPr>
          <w:rFonts w:ascii="Garamond" w:hAnsi="Garamond"/>
          <w:i/>
          <w:iCs/>
        </w:rPr>
      </w:pPr>
    </w:p>
    <w:p w14:paraId="15BBE15B" w14:textId="77777777" w:rsidR="00F75000" w:rsidRPr="00E47A8E" w:rsidRDefault="00F75000" w:rsidP="00F75000">
      <w:pPr>
        <w:autoSpaceDE w:val="0"/>
        <w:autoSpaceDN w:val="0"/>
        <w:jc w:val="both"/>
        <w:rPr>
          <w:rFonts w:ascii="Garamond" w:hAnsi="Garamond" w:cs="Arial"/>
        </w:rPr>
      </w:pPr>
      <w:r w:rsidRPr="00E47A8E">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63C1243E" w14:textId="77777777" w:rsidR="00F75000" w:rsidRDefault="00F75000" w:rsidP="00F75000">
      <w:pPr>
        <w:pStyle w:val="Intestazione"/>
        <w:ind w:right="567"/>
        <w:rPr>
          <w:rFonts w:ascii="Garamond" w:hAnsi="Garamond" w:cs="Arial"/>
          <w:b/>
          <w:sz w:val="24"/>
          <w:szCs w:val="24"/>
        </w:rPr>
      </w:pPr>
    </w:p>
    <w:p w14:paraId="0398439B" w14:textId="77777777" w:rsidR="00F75000" w:rsidRPr="00770147" w:rsidRDefault="00F75000" w:rsidP="00F75000">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03664610" w14:textId="77777777" w:rsidR="00F75000" w:rsidRPr="00770147" w:rsidRDefault="00F75000" w:rsidP="00F75000">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059A827F" w14:textId="77777777" w:rsidR="00F75000" w:rsidRPr="00770147" w:rsidRDefault="00F75000" w:rsidP="00F75000">
      <w:pPr>
        <w:spacing w:line="360" w:lineRule="auto"/>
        <w:rPr>
          <w:rFonts w:ascii="Garamond" w:hAnsi="Garamond" w:cs="Arial"/>
        </w:rPr>
      </w:pPr>
      <w:r w:rsidRPr="00770147">
        <w:rPr>
          <w:rFonts w:ascii="Garamond" w:hAnsi="Garamond" w:cs="Arial"/>
        </w:rPr>
        <w:t>Stato …………………………………………………………….., il ..……/……..…/…………</w:t>
      </w:r>
      <w:r>
        <w:rPr>
          <w:rFonts w:ascii="Garamond" w:hAnsi="Garamond" w:cs="Arial"/>
        </w:rPr>
        <w:t>..</w:t>
      </w:r>
    </w:p>
    <w:p w14:paraId="138CFBD6" w14:textId="77777777" w:rsidR="00F75000" w:rsidRDefault="00F75000" w:rsidP="00F75000">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22A5EEFA" w14:textId="77777777" w:rsidR="00F75000" w:rsidRDefault="00F75000" w:rsidP="00F75000">
      <w:pPr>
        <w:rPr>
          <w:rFonts w:ascii="Garamond" w:hAnsi="Garamond" w:cs="Arial"/>
        </w:rPr>
      </w:pPr>
      <w:r w:rsidRPr="00770147">
        <w:rPr>
          <w:rFonts w:ascii="Garamond" w:hAnsi="Garamond" w:cs="Arial"/>
        </w:rPr>
        <w:t>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52CDA311" w14:textId="77777777" w:rsidR="00F75000" w:rsidRPr="00770147" w:rsidRDefault="00F75000" w:rsidP="00F75000">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35F5B07F" w14:textId="77777777" w:rsidR="00F75000" w:rsidRPr="008317D4" w:rsidRDefault="00F75000" w:rsidP="00F75000">
      <w:pPr>
        <w:rPr>
          <w:rFonts w:ascii="Garamond" w:hAnsi="Garamond" w:cs="Arial"/>
        </w:rPr>
      </w:pPr>
      <w:r w:rsidRPr="00770147">
        <w:rPr>
          <w:rFonts w:ascii="Garamond" w:hAnsi="Garamond" w:cs="Arial"/>
        </w:rPr>
        <w:t>Tel.  ……………………………………………. ; e-mail……………………………………………,</w:t>
      </w:r>
    </w:p>
    <w:p w14:paraId="2D80D280" w14:textId="77777777" w:rsidR="00F75000" w:rsidRDefault="00F75000" w:rsidP="00F75000">
      <w:pPr>
        <w:pStyle w:val="Intestazione"/>
        <w:ind w:right="567"/>
        <w:jc w:val="center"/>
        <w:rPr>
          <w:rFonts w:ascii="Garamond" w:hAnsi="Garamond" w:cs="Arial"/>
          <w:b/>
          <w:sz w:val="24"/>
          <w:szCs w:val="24"/>
          <w:lang w:val="it-IT"/>
        </w:rPr>
      </w:pPr>
    </w:p>
    <w:p w14:paraId="42185496" w14:textId="77777777" w:rsidR="00F75000" w:rsidRDefault="00F75000" w:rsidP="00F75000">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A71E166" w14:textId="77777777" w:rsidR="00F75000" w:rsidRPr="00770147" w:rsidRDefault="00F75000" w:rsidP="00F75000">
      <w:pPr>
        <w:pStyle w:val="Intestazione"/>
        <w:ind w:right="567"/>
        <w:jc w:val="center"/>
        <w:rPr>
          <w:rFonts w:ascii="Garamond" w:hAnsi="Garamond" w:cs="Arial"/>
          <w:b/>
          <w:sz w:val="24"/>
          <w:szCs w:val="24"/>
        </w:rPr>
      </w:pPr>
    </w:p>
    <w:p w14:paraId="3DE0D6E7" w14:textId="77777777" w:rsidR="00F75000" w:rsidRDefault="00F75000" w:rsidP="00F75000">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75A13561" w14:textId="77777777" w:rsidR="00F75000" w:rsidRDefault="00F75000" w:rsidP="00F75000">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4489C5CC" w14:textId="77777777" w:rsidR="00F75000" w:rsidRPr="00F135C3" w:rsidRDefault="00F75000" w:rsidP="00F75000">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7475EAD0" w14:textId="77777777" w:rsidR="00F75000" w:rsidRDefault="00F75000" w:rsidP="00F75000">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6ABE273E" w14:textId="77777777" w:rsidR="00F75000" w:rsidRDefault="00F75000" w:rsidP="00F75000">
      <w:pPr>
        <w:pStyle w:val="Intestazione"/>
        <w:ind w:left="720" w:right="98"/>
        <w:jc w:val="both"/>
        <w:rPr>
          <w:rFonts w:ascii="Garamond" w:hAnsi="Garamond" w:cs="Arial"/>
          <w:sz w:val="24"/>
          <w:szCs w:val="24"/>
        </w:rPr>
      </w:pPr>
    </w:p>
    <w:p w14:paraId="1BF47521" w14:textId="77777777" w:rsidR="00F75000" w:rsidRPr="00462E2E" w:rsidRDefault="00F75000" w:rsidP="00F75000">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0C3E3348" w14:textId="77777777" w:rsidR="00F75000" w:rsidRPr="00462E2E" w:rsidRDefault="00F75000" w:rsidP="00F75000">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941FECA" w14:textId="77777777" w:rsidR="00F75000" w:rsidRPr="00462E2E" w:rsidRDefault="00F75000" w:rsidP="00F75000">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3D8569D" w14:textId="77777777" w:rsidR="00F75000" w:rsidRPr="00462E2E" w:rsidRDefault="00F75000" w:rsidP="00F75000">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1D7F869A" w14:textId="77777777" w:rsidR="00F75000" w:rsidRPr="00462E2E" w:rsidRDefault="00F75000" w:rsidP="00F75000">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05B72F3" w14:textId="77777777" w:rsidR="00F75000" w:rsidRPr="00462E2E" w:rsidRDefault="00F75000" w:rsidP="00F75000">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0F55A62D" w14:textId="77777777" w:rsidR="00F75000" w:rsidRPr="00462E2E" w:rsidRDefault="00F75000" w:rsidP="00F75000">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3D4D447" w14:textId="77777777" w:rsidR="00F75000" w:rsidRPr="00770147" w:rsidRDefault="00F75000" w:rsidP="00F75000">
      <w:pPr>
        <w:pStyle w:val="Intestazione"/>
        <w:ind w:right="567"/>
        <w:rPr>
          <w:rFonts w:ascii="Garamond" w:hAnsi="Garamond" w:cs="Arial"/>
          <w:sz w:val="24"/>
          <w:szCs w:val="24"/>
        </w:rPr>
      </w:pPr>
    </w:p>
    <w:p w14:paraId="76E09004" w14:textId="77777777" w:rsidR="00F75000" w:rsidRPr="00770147" w:rsidRDefault="00F75000" w:rsidP="00F75000">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2001DCB2" w14:textId="77777777" w:rsidR="00F75000" w:rsidRPr="00770147" w:rsidRDefault="00F75000" w:rsidP="00F75000">
      <w:pPr>
        <w:pStyle w:val="Intestazione"/>
        <w:ind w:right="567"/>
        <w:jc w:val="center"/>
        <w:rPr>
          <w:rFonts w:ascii="Garamond" w:hAnsi="Garamond" w:cs="Arial"/>
          <w:sz w:val="24"/>
          <w:szCs w:val="24"/>
        </w:rPr>
      </w:pPr>
    </w:p>
    <w:p w14:paraId="027C5A3B" w14:textId="77777777" w:rsidR="00F75000" w:rsidRDefault="00F75000" w:rsidP="00F75000">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779E3A6F" w14:textId="77777777" w:rsidR="00F75000" w:rsidRPr="005769A8" w:rsidRDefault="00F75000" w:rsidP="00F75000">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0C34AC97" w14:textId="77777777" w:rsidR="00F75000" w:rsidRPr="00770147" w:rsidRDefault="00F75000" w:rsidP="00F75000">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5BCDD56D" w14:textId="77777777" w:rsidR="00F75000" w:rsidRDefault="00F75000" w:rsidP="00F75000">
      <w:pPr>
        <w:pStyle w:val="Intestazione"/>
        <w:ind w:right="567"/>
        <w:rPr>
          <w:rFonts w:ascii="Garamond" w:hAnsi="Garamond" w:cs="Arial"/>
          <w:sz w:val="24"/>
          <w:szCs w:val="24"/>
        </w:rPr>
      </w:pPr>
    </w:p>
    <w:p w14:paraId="028195C3" w14:textId="77777777" w:rsidR="00F75000" w:rsidRPr="00770147" w:rsidRDefault="00F75000" w:rsidP="00F75000">
      <w:pPr>
        <w:pStyle w:val="Intestazione"/>
        <w:ind w:right="567"/>
        <w:rPr>
          <w:rFonts w:ascii="Garamond" w:hAnsi="Garamond" w:cs="Arial"/>
          <w:sz w:val="24"/>
          <w:szCs w:val="24"/>
        </w:rPr>
      </w:pPr>
    </w:p>
    <w:p w14:paraId="405B012D" w14:textId="77777777" w:rsidR="00F75000" w:rsidRPr="00770147" w:rsidRDefault="00F75000" w:rsidP="00F75000">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E49030C" w14:textId="77777777" w:rsidR="00F75000" w:rsidRPr="00770147" w:rsidRDefault="00F75000" w:rsidP="00F75000">
      <w:pPr>
        <w:pStyle w:val="Intestazione"/>
        <w:ind w:right="567"/>
        <w:rPr>
          <w:rFonts w:ascii="Garamond" w:hAnsi="Garamond" w:cs="Arial"/>
          <w:sz w:val="24"/>
          <w:szCs w:val="24"/>
        </w:rPr>
      </w:pPr>
    </w:p>
    <w:p w14:paraId="5206E330" w14:textId="77777777" w:rsidR="00F75000" w:rsidRPr="00770147" w:rsidRDefault="00F75000" w:rsidP="00F75000">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6D467DC7" w14:textId="77777777" w:rsidR="00F75000" w:rsidRDefault="00F75000" w:rsidP="00F75000">
      <w:pPr>
        <w:pStyle w:val="Intestazione"/>
        <w:tabs>
          <w:tab w:val="center" w:pos="7380"/>
        </w:tabs>
        <w:ind w:right="567"/>
        <w:rPr>
          <w:rFonts w:ascii="Garamond" w:hAnsi="Garamond" w:cs="Arial"/>
          <w:sz w:val="24"/>
          <w:szCs w:val="24"/>
        </w:rPr>
      </w:pPr>
    </w:p>
    <w:p w14:paraId="44543739" w14:textId="77777777" w:rsidR="00F75000" w:rsidRDefault="00F75000" w:rsidP="00F75000">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4466818" w14:textId="77777777" w:rsidR="006F35A4" w:rsidRDefault="006F35A4"/>
    <w:sectPr w:rsidR="006F35A4">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D0B8" w14:textId="77777777" w:rsidR="00F75000" w:rsidRDefault="00F75000" w:rsidP="00F75000">
      <w:r>
        <w:separator/>
      </w:r>
    </w:p>
  </w:endnote>
  <w:endnote w:type="continuationSeparator" w:id="0">
    <w:p w14:paraId="35180789" w14:textId="77777777" w:rsidR="00F75000" w:rsidRDefault="00F75000" w:rsidP="00F7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6D77" w14:textId="09D31E01" w:rsidR="00F75000" w:rsidRDefault="00F75000">
    <w:pPr>
      <w:pStyle w:val="Pidipagina"/>
    </w:pPr>
    <w:r w:rsidRPr="00695F7A">
      <w:rPr>
        <w:noProof/>
        <w:color w:val="000000"/>
      </w:rPr>
      <w:drawing>
        <wp:anchor distT="0" distB="0" distL="114300" distR="114300" simplePos="0" relativeHeight="251659264" behindDoc="0" locked="0" layoutInCell="1" allowOverlap="1" wp14:anchorId="0332CE74" wp14:editId="4643D351">
          <wp:simplePos x="0" y="0"/>
          <wp:positionH relativeFrom="margin">
            <wp:align>center</wp:align>
          </wp:positionH>
          <wp:positionV relativeFrom="paragraph">
            <wp:posOffset>-499811</wp:posOffset>
          </wp:positionV>
          <wp:extent cx="1709420" cy="1208405"/>
          <wp:effectExtent l="0" t="0" r="5080" b="0"/>
          <wp:wrapSquare wrapText="bothSides"/>
          <wp:docPr id="6" name="Immagine 194893800" descr="Immagine che contiene Carattere, schermata, Elementi grafici,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893800" descr="Immagine che contiene Carattere, schermata, Elementi grafici, test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208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81C8" w14:textId="77777777" w:rsidR="00F75000" w:rsidRDefault="00F75000" w:rsidP="00F75000">
      <w:r>
        <w:separator/>
      </w:r>
    </w:p>
  </w:footnote>
  <w:footnote w:type="continuationSeparator" w:id="0">
    <w:p w14:paraId="5B04585D" w14:textId="77777777" w:rsidR="00F75000" w:rsidRDefault="00F75000" w:rsidP="00F7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1125657170">
    <w:abstractNumId w:val="2"/>
  </w:num>
  <w:num w:numId="4" w16cid:durableId="21444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00"/>
    <w:rsid w:val="000B68AC"/>
    <w:rsid w:val="001205AE"/>
    <w:rsid w:val="00323E43"/>
    <w:rsid w:val="00673C51"/>
    <w:rsid w:val="006D1C6E"/>
    <w:rsid w:val="006F35A4"/>
    <w:rsid w:val="00AF7A5D"/>
    <w:rsid w:val="00C3101C"/>
    <w:rsid w:val="00F75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E5BD"/>
  <w15:chartTrackingRefBased/>
  <w15:docId w15:val="{223189F6-A433-48AE-948E-76284E8B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00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75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75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7500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7500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7500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7500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500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500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500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500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7500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7500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7500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7500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750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50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50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50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500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50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500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50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500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5000"/>
    <w:rPr>
      <w:i/>
      <w:iCs/>
      <w:color w:val="404040" w:themeColor="text1" w:themeTint="BF"/>
    </w:rPr>
  </w:style>
  <w:style w:type="paragraph" w:styleId="Paragrafoelenco">
    <w:name w:val="List Paragraph"/>
    <w:basedOn w:val="Normale"/>
    <w:uiPriority w:val="34"/>
    <w:qFormat/>
    <w:rsid w:val="00F75000"/>
    <w:pPr>
      <w:ind w:left="720"/>
      <w:contextualSpacing/>
    </w:pPr>
  </w:style>
  <w:style w:type="character" w:styleId="Enfasiintensa">
    <w:name w:val="Intense Emphasis"/>
    <w:basedOn w:val="Carpredefinitoparagrafo"/>
    <w:uiPriority w:val="21"/>
    <w:qFormat/>
    <w:rsid w:val="00F75000"/>
    <w:rPr>
      <w:i/>
      <w:iCs/>
      <w:color w:val="0F4761" w:themeColor="accent1" w:themeShade="BF"/>
    </w:rPr>
  </w:style>
  <w:style w:type="paragraph" w:styleId="Citazioneintensa">
    <w:name w:val="Intense Quote"/>
    <w:basedOn w:val="Normale"/>
    <w:next w:val="Normale"/>
    <w:link w:val="CitazioneintensaCarattere"/>
    <w:uiPriority w:val="30"/>
    <w:qFormat/>
    <w:rsid w:val="00F75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75000"/>
    <w:rPr>
      <w:i/>
      <w:iCs/>
      <w:color w:val="0F4761" w:themeColor="accent1" w:themeShade="BF"/>
    </w:rPr>
  </w:style>
  <w:style w:type="character" w:styleId="Riferimentointenso">
    <w:name w:val="Intense Reference"/>
    <w:basedOn w:val="Carpredefinitoparagrafo"/>
    <w:uiPriority w:val="32"/>
    <w:qFormat/>
    <w:rsid w:val="00F75000"/>
    <w:rPr>
      <w:b/>
      <w:bCs/>
      <w:smallCaps/>
      <w:color w:val="0F4761" w:themeColor="accent1" w:themeShade="BF"/>
      <w:spacing w:val="5"/>
    </w:rPr>
  </w:style>
  <w:style w:type="character" w:styleId="Collegamentoipertestuale">
    <w:name w:val="Hyperlink"/>
    <w:rsid w:val="00F75000"/>
    <w:rPr>
      <w:color w:val="0000FF"/>
      <w:u w:val="single"/>
    </w:rPr>
  </w:style>
  <w:style w:type="paragraph" w:styleId="Intestazione">
    <w:name w:val="header"/>
    <w:basedOn w:val="Normale"/>
    <w:link w:val="IntestazioneCarattere"/>
    <w:rsid w:val="00F75000"/>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F75000"/>
    <w:rPr>
      <w:rFonts w:ascii="Arial" w:eastAsia="Times New Roman" w:hAnsi="Arial" w:cs="Times New Roman"/>
      <w:kern w:val="0"/>
      <w:szCs w:val="20"/>
      <w:lang w:val="x-none" w:eastAsia="x-none"/>
      <w14:ligatures w14:val="none"/>
    </w:rPr>
  </w:style>
  <w:style w:type="paragraph" w:styleId="Pidipagina">
    <w:name w:val="footer"/>
    <w:basedOn w:val="Normale"/>
    <w:link w:val="PidipaginaCarattere"/>
    <w:uiPriority w:val="99"/>
    <w:unhideWhenUsed/>
    <w:rsid w:val="00F75000"/>
    <w:pPr>
      <w:tabs>
        <w:tab w:val="center" w:pos="4819"/>
        <w:tab w:val="right" w:pos="9638"/>
      </w:tabs>
    </w:pPr>
  </w:style>
  <w:style w:type="character" w:customStyle="1" w:styleId="PidipaginaCarattere">
    <w:name w:val="Piè di pagina Carattere"/>
    <w:basedOn w:val="Carpredefinitoparagrafo"/>
    <w:link w:val="Pidipagina"/>
    <w:uiPriority w:val="99"/>
    <w:rsid w:val="00F75000"/>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pec.univd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62103-D360-44B9-8358-3572A9A0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5C4F-0955-444D-9C5B-D4061F83D1F3}">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6F3F00B7-C105-4BA6-B094-2812FF7FC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2024-10-03T13:21:00Z</dcterms:created>
  <dcterms:modified xsi:type="dcterms:W3CDTF">2024-10-03T13:28:00Z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